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02D" w:rsidRDefault="007B00BC">
      <w:pPr>
        <w:spacing w:after="0" w:line="408" w:lineRule="auto"/>
        <w:ind w:left="120"/>
        <w:jc w:val="center"/>
      </w:pPr>
      <w:bookmarkStart w:id="0" w:name="block-23556029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E102D" w:rsidRDefault="007B00B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0e3a0897-ec1f-4dee-87d9-9c76575dec40"/>
      <w:r>
        <w:rPr>
          <w:rFonts w:ascii="Times New Roman" w:hAnsi="Times New Roman"/>
          <w:b/>
          <w:color w:val="000000"/>
          <w:sz w:val="28"/>
        </w:rPr>
        <w:t>Министерство образование и науки Республики Дагестан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5E102D" w:rsidRDefault="007B00B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a38a8544-b3eb-4fe2-a122-ab9f72a9629d"/>
      <w:r>
        <w:rPr>
          <w:rFonts w:ascii="Times New Roman" w:hAnsi="Times New Roman"/>
          <w:b/>
          <w:color w:val="000000"/>
          <w:sz w:val="28"/>
        </w:rPr>
        <w:t>МО Акушинский район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E102D" w:rsidRDefault="007B00B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"Гебинская СОШ им.Абакарова Г.А."</w:t>
      </w:r>
    </w:p>
    <w:p w:rsidR="005E102D" w:rsidRDefault="005E102D">
      <w:pPr>
        <w:spacing w:after="0"/>
        <w:ind w:left="120"/>
      </w:pPr>
    </w:p>
    <w:p w:rsidR="005E102D" w:rsidRDefault="005E102D">
      <w:pPr>
        <w:spacing w:after="0"/>
        <w:ind w:left="120"/>
      </w:pPr>
    </w:p>
    <w:p w:rsidR="005E102D" w:rsidRDefault="005E102D">
      <w:pPr>
        <w:spacing w:after="0"/>
        <w:ind w:left="120"/>
      </w:pPr>
    </w:p>
    <w:p w:rsidR="005E102D" w:rsidRDefault="005E102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B00B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B00B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7B00B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B00B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7B00B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00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B00B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B00B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7B00B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B00B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7B00B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00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B00B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B00B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7B00B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B00B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7B00B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00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E102D" w:rsidRDefault="005E102D">
      <w:pPr>
        <w:spacing w:after="0"/>
        <w:ind w:left="120"/>
      </w:pPr>
    </w:p>
    <w:p w:rsidR="005E102D" w:rsidRDefault="007B00B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E102D" w:rsidRDefault="005E102D">
      <w:pPr>
        <w:spacing w:after="0"/>
        <w:ind w:left="120"/>
      </w:pPr>
    </w:p>
    <w:p w:rsidR="005E102D" w:rsidRDefault="005E102D">
      <w:pPr>
        <w:spacing w:after="0"/>
        <w:ind w:left="120"/>
      </w:pPr>
    </w:p>
    <w:p w:rsidR="005E102D" w:rsidRDefault="005E102D">
      <w:pPr>
        <w:spacing w:after="0"/>
        <w:ind w:left="120"/>
      </w:pPr>
    </w:p>
    <w:p w:rsidR="005E102D" w:rsidRDefault="007B00B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E102D" w:rsidRDefault="007B00B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3130210)</w:t>
      </w:r>
    </w:p>
    <w:p w:rsidR="005E102D" w:rsidRDefault="005E102D">
      <w:pPr>
        <w:spacing w:after="0"/>
        <w:ind w:left="120"/>
        <w:jc w:val="center"/>
      </w:pPr>
    </w:p>
    <w:p w:rsidR="005E102D" w:rsidRDefault="007B00B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«Вероятность и статистика. </w:t>
      </w:r>
    </w:p>
    <w:p w:rsidR="005E102D" w:rsidRDefault="007B00B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Базовый уровень»</w:t>
      </w:r>
    </w:p>
    <w:p w:rsidR="005E102D" w:rsidRDefault="007B00B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5E102D" w:rsidRDefault="005E102D">
      <w:pPr>
        <w:spacing w:after="0"/>
        <w:ind w:left="120"/>
        <w:jc w:val="center"/>
      </w:pPr>
    </w:p>
    <w:p w:rsidR="005E102D" w:rsidRDefault="005E102D">
      <w:pPr>
        <w:spacing w:after="0"/>
        <w:ind w:left="120"/>
        <w:jc w:val="center"/>
      </w:pPr>
    </w:p>
    <w:p w:rsidR="005E102D" w:rsidRDefault="005E102D">
      <w:pPr>
        <w:spacing w:after="0"/>
        <w:ind w:left="120"/>
        <w:jc w:val="center"/>
      </w:pPr>
    </w:p>
    <w:p w:rsidR="005E102D" w:rsidRDefault="005E102D">
      <w:pPr>
        <w:spacing w:after="0"/>
        <w:ind w:left="120"/>
        <w:jc w:val="center"/>
      </w:pPr>
    </w:p>
    <w:p w:rsidR="005E102D" w:rsidRDefault="005E102D">
      <w:pPr>
        <w:spacing w:after="0"/>
        <w:ind w:left="120"/>
        <w:jc w:val="center"/>
      </w:pPr>
    </w:p>
    <w:p w:rsidR="005E102D" w:rsidRDefault="005E102D">
      <w:pPr>
        <w:spacing w:after="0"/>
        <w:ind w:left="120"/>
        <w:jc w:val="center"/>
      </w:pPr>
    </w:p>
    <w:p w:rsidR="005E102D" w:rsidRDefault="005E102D">
      <w:pPr>
        <w:spacing w:after="0"/>
        <w:ind w:left="120"/>
        <w:jc w:val="center"/>
      </w:pPr>
    </w:p>
    <w:p w:rsidR="005E102D" w:rsidRDefault="005E102D">
      <w:pPr>
        <w:spacing w:after="0"/>
        <w:ind w:left="120"/>
        <w:jc w:val="center"/>
      </w:pPr>
    </w:p>
    <w:p w:rsidR="005E102D" w:rsidRDefault="005E102D">
      <w:pPr>
        <w:spacing w:after="0"/>
        <w:ind w:left="120"/>
        <w:jc w:val="center"/>
      </w:pPr>
    </w:p>
    <w:p w:rsidR="005E102D" w:rsidRDefault="005E102D">
      <w:pPr>
        <w:spacing w:after="0"/>
        <w:ind w:left="120"/>
        <w:jc w:val="center"/>
      </w:pPr>
    </w:p>
    <w:p w:rsidR="005E102D" w:rsidRDefault="005E102D">
      <w:pPr>
        <w:spacing w:after="0"/>
        <w:ind w:left="120"/>
        <w:jc w:val="center"/>
      </w:pPr>
    </w:p>
    <w:p w:rsidR="005E102D" w:rsidRDefault="005E102D">
      <w:pPr>
        <w:spacing w:after="0"/>
        <w:ind w:left="120"/>
        <w:jc w:val="center"/>
      </w:pPr>
    </w:p>
    <w:p w:rsidR="005E102D" w:rsidRDefault="007B00BC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cb952a50-2e5e-4873-8488-e41a5f7fa479"/>
      <w:r>
        <w:rPr>
          <w:rFonts w:ascii="Times New Roman" w:hAnsi="Times New Roman"/>
          <w:b/>
          <w:color w:val="000000"/>
          <w:sz w:val="28"/>
        </w:rPr>
        <w:t>Геба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ca02f4d8-9bf2-4553-b579-5a8d08367a0f"/>
      <w:r>
        <w:rPr>
          <w:rFonts w:ascii="Times New Roman" w:hAnsi="Times New Roman"/>
          <w:b/>
          <w:color w:val="000000"/>
          <w:sz w:val="28"/>
        </w:rPr>
        <w:t>2023-24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E102D" w:rsidRDefault="005E102D">
      <w:pPr>
        <w:spacing w:after="0"/>
        <w:ind w:left="120"/>
      </w:pPr>
    </w:p>
    <w:p w:rsidR="005E102D" w:rsidRDefault="005E102D">
      <w:pPr>
        <w:sectPr w:rsidR="005E102D">
          <w:pgSz w:w="11906" w:h="16383"/>
          <w:pgMar w:top="1134" w:right="850" w:bottom="1134" w:left="1701" w:header="720" w:footer="720" w:gutter="0"/>
          <w:cols w:space="720"/>
        </w:sectPr>
      </w:pPr>
    </w:p>
    <w:p w:rsidR="005E102D" w:rsidRDefault="007B00BC">
      <w:pPr>
        <w:spacing w:after="0" w:line="264" w:lineRule="auto"/>
        <w:ind w:left="120"/>
        <w:jc w:val="both"/>
      </w:pPr>
      <w:bookmarkStart w:id="5" w:name="block-2355603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firstLine="600"/>
        <w:jc w:val="both"/>
      </w:pPr>
      <w:bookmarkStart w:id="6" w:name="_Toc118726574"/>
      <w:bookmarkEnd w:id="6"/>
      <w:r>
        <w:rPr>
          <w:rFonts w:ascii="Times New Roman" w:hAnsi="Times New Roman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>
        <w:rPr>
          <w:rFonts w:ascii="Times New Roman" w:hAnsi="Times New Roman"/>
          <w:color w:val="000000"/>
          <w:sz w:val="28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>
        <w:rPr>
          <w:rFonts w:ascii="Times New Roman" w:hAnsi="Times New Roman"/>
          <w:color w:val="000000"/>
          <w:sz w:val="28"/>
        </w:rPr>
        <w:t xml:space="preserve"> и познавательного развития личности обучающихся. 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left="120"/>
        <w:jc w:val="both"/>
      </w:pPr>
      <w:bookmarkStart w:id="7" w:name="_Toc118726606"/>
      <w:bookmarkEnd w:id="7"/>
      <w:r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>
        <w:rPr>
          <w:rFonts w:ascii="Times New Roman" w:hAnsi="Times New Roman"/>
          <w:color w:val="000000"/>
          <w:sz w:val="28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>
        <w:rPr>
          <w:rFonts w:ascii="Times New Roman" w:hAnsi="Times New Roman"/>
          <w:color w:val="000000"/>
          <w:sz w:val="28"/>
        </w:rPr>
        <w:t>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</w:t>
      </w:r>
      <w:r>
        <w:rPr>
          <w:rFonts w:ascii="Times New Roman" w:hAnsi="Times New Roman"/>
          <w:color w:val="000000"/>
          <w:sz w:val="28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>
        <w:rPr>
          <w:rFonts w:ascii="Times New Roman" w:hAnsi="Times New Roman"/>
          <w:color w:val="000000"/>
          <w:sz w:val="28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>
        <w:rPr>
          <w:rFonts w:ascii="Times New Roman" w:hAnsi="Times New Roman"/>
          <w:color w:val="000000"/>
          <w:sz w:val="28"/>
        </w:rPr>
        <w:t>ами ― показательным и нормальным распределениями.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>
        <w:rPr>
          <w:rFonts w:ascii="Times New Roman" w:hAnsi="Times New Roman"/>
          <w:color w:val="000000"/>
          <w:sz w:val="28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>
        <w:rPr>
          <w:rFonts w:ascii="Times New Roman" w:hAnsi="Times New Roman"/>
          <w:color w:val="000000"/>
          <w:sz w:val="28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Темы, св</w:t>
      </w:r>
      <w:r>
        <w:rPr>
          <w:rFonts w:ascii="Times New Roman" w:hAnsi="Times New Roman"/>
          <w:color w:val="000000"/>
          <w:sz w:val="28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>
        <w:rPr>
          <w:rFonts w:ascii="Times New Roman" w:hAnsi="Times New Roman"/>
          <w:color w:val="000000"/>
          <w:sz w:val="28"/>
        </w:rPr>
        <w:t xml:space="preserve">ельное изучение материала без доказательств применяемых фактов. 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left="120"/>
        <w:jc w:val="both"/>
      </w:pPr>
      <w:bookmarkStart w:id="8" w:name="_Toc118726607"/>
      <w:bookmarkEnd w:id="8"/>
      <w:r>
        <w:rPr>
          <w:rFonts w:ascii="Times New Roman" w:hAnsi="Times New Roman"/>
          <w:b/>
          <w:color w:val="000000"/>
          <w:sz w:val="28"/>
        </w:rPr>
        <w:t>МЕСТО КУРСА В УЧЕБНОМ ПЛАНЕ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5E102D" w:rsidRDefault="005E102D">
      <w:pPr>
        <w:sectPr w:rsidR="005E102D">
          <w:pgSz w:w="11906" w:h="16383"/>
          <w:pgMar w:top="1134" w:right="850" w:bottom="1134" w:left="1701" w:header="720" w:footer="720" w:gutter="0"/>
          <w:cols w:space="720"/>
        </w:sectPr>
      </w:pPr>
    </w:p>
    <w:p w:rsidR="005E102D" w:rsidRDefault="007B00BC">
      <w:pPr>
        <w:spacing w:after="0"/>
        <w:ind w:left="120"/>
      </w:pPr>
      <w:bookmarkStart w:id="9" w:name="_Toc118726611"/>
      <w:bookmarkStart w:id="10" w:name="block-23556035"/>
      <w:bookmarkEnd w:id="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СОДЕРЖАНИ</w:t>
      </w:r>
      <w:r>
        <w:rPr>
          <w:rFonts w:ascii="Times New Roman" w:hAnsi="Times New Roman"/>
          <w:b/>
          <w:color w:val="000000"/>
          <w:sz w:val="28"/>
        </w:rPr>
        <w:t>Е УЧЕБНОГО КУРСА</w:t>
      </w:r>
    </w:p>
    <w:p w:rsidR="005E102D" w:rsidRDefault="005E102D">
      <w:pPr>
        <w:spacing w:after="0"/>
        <w:ind w:left="120"/>
      </w:pPr>
    </w:p>
    <w:p w:rsidR="005E102D" w:rsidRDefault="007B00B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E102D" w:rsidRDefault="005E102D">
      <w:pPr>
        <w:spacing w:after="0"/>
        <w:ind w:left="120"/>
        <w:jc w:val="both"/>
      </w:pPr>
    </w:p>
    <w:p w:rsidR="005E102D" w:rsidRDefault="007B00B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5E102D" w:rsidRDefault="007B00B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Случайные эксперименты (опыты) и случайные событи</w:t>
      </w:r>
      <w:r>
        <w:rPr>
          <w:rFonts w:ascii="Times New Roman" w:hAnsi="Times New Roman"/>
          <w:color w:val="000000"/>
          <w:sz w:val="28"/>
        </w:rPr>
        <w:t xml:space="preserve">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5E102D" w:rsidRDefault="007B00B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над событ</w:t>
      </w:r>
      <w:r>
        <w:rPr>
          <w:rFonts w:ascii="Times New Roman" w:hAnsi="Times New Roman"/>
          <w:color w:val="000000"/>
          <w:sz w:val="28"/>
        </w:rPr>
        <w:t xml:space="preserve">иями: пересечение, объединение, противоположные события. Диаграммы Эйлера. Формула сложения вероятностей. </w:t>
      </w:r>
    </w:p>
    <w:p w:rsidR="005E102D" w:rsidRDefault="007B00B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5E102D" w:rsidRDefault="007B00B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Комбинаторное правило </w:t>
      </w:r>
      <w:r>
        <w:rPr>
          <w:rFonts w:ascii="Times New Roman" w:hAnsi="Times New Roman"/>
          <w:color w:val="000000"/>
          <w:sz w:val="28"/>
        </w:rPr>
        <w:t>умножения. Перестановки и факториал. Число сочетаний. Треугольник Паскаля. Формула бинома Ньютона.</w:t>
      </w:r>
    </w:p>
    <w:p w:rsidR="005E102D" w:rsidRDefault="007B00B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</w:t>
      </w:r>
      <w:r>
        <w:rPr>
          <w:rFonts w:ascii="Times New Roman" w:hAnsi="Times New Roman"/>
          <w:color w:val="000000"/>
          <w:sz w:val="28"/>
        </w:rPr>
        <w:t xml:space="preserve">лли. </w:t>
      </w:r>
    </w:p>
    <w:p w:rsidR="005E102D" w:rsidRDefault="007B00B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5E102D" w:rsidRDefault="005E102D">
      <w:pPr>
        <w:spacing w:after="0"/>
        <w:ind w:left="120"/>
        <w:jc w:val="both"/>
      </w:pPr>
    </w:p>
    <w:p w:rsidR="005E102D" w:rsidRDefault="007B00BC">
      <w:pPr>
        <w:spacing w:after="0"/>
        <w:ind w:left="120"/>
        <w:jc w:val="both"/>
      </w:pPr>
      <w:bookmarkStart w:id="11" w:name="_Toc118726613"/>
      <w:bookmarkEnd w:id="11"/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E102D" w:rsidRDefault="005E102D">
      <w:pPr>
        <w:spacing w:after="0"/>
        <w:ind w:left="120"/>
        <w:jc w:val="both"/>
      </w:pPr>
    </w:p>
    <w:p w:rsidR="005E102D" w:rsidRDefault="007B00BC">
      <w:pPr>
        <w:spacing w:after="0"/>
        <w:ind w:firstLine="600"/>
        <w:jc w:val="both"/>
      </w:pPr>
      <w:bookmarkStart w:id="12" w:name="_Toc73394999"/>
      <w:bookmarkEnd w:id="12"/>
      <w:r>
        <w:rPr>
          <w:rFonts w:ascii="Times New Roman" w:hAnsi="Times New Roman"/>
          <w:color w:val="000000"/>
          <w:sz w:val="28"/>
        </w:rPr>
        <w:t>Числовые характеристики случайных величин: математическое ожидание, дисперсия и стандартное отклон</w:t>
      </w:r>
      <w:r>
        <w:rPr>
          <w:rFonts w:ascii="Times New Roman" w:hAnsi="Times New Roman"/>
          <w:color w:val="000000"/>
          <w:sz w:val="28"/>
        </w:rPr>
        <w:t>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</w:t>
      </w:r>
      <w:r>
        <w:rPr>
          <w:rFonts w:ascii="Times New Roman" w:hAnsi="Times New Roman"/>
          <w:color w:val="000000"/>
          <w:sz w:val="28"/>
        </w:rPr>
        <w:t>миального распределений.</w:t>
      </w:r>
    </w:p>
    <w:p w:rsidR="005E102D" w:rsidRDefault="007B00B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 w:rsidR="005E102D" w:rsidRDefault="007B00B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непрерывных случайных величин. Понятие о плотности распределения. Задачи, приводящие к нормальному распределению. Понятие о нормальн</w:t>
      </w:r>
      <w:r>
        <w:rPr>
          <w:rFonts w:ascii="Times New Roman" w:hAnsi="Times New Roman"/>
          <w:color w:val="000000"/>
          <w:sz w:val="28"/>
        </w:rPr>
        <w:t xml:space="preserve">ом распределении. </w:t>
      </w:r>
    </w:p>
    <w:p w:rsidR="005E102D" w:rsidRDefault="005E102D">
      <w:pPr>
        <w:sectPr w:rsidR="005E102D">
          <w:pgSz w:w="11906" w:h="16383"/>
          <w:pgMar w:top="1134" w:right="850" w:bottom="1134" w:left="1701" w:header="720" w:footer="720" w:gutter="0"/>
          <w:cols w:space="720"/>
        </w:sectPr>
      </w:pPr>
    </w:p>
    <w:p w:rsidR="005E102D" w:rsidRDefault="007B00BC">
      <w:pPr>
        <w:spacing w:after="0" w:line="264" w:lineRule="auto"/>
        <w:ind w:left="120"/>
        <w:jc w:val="both"/>
      </w:pPr>
      <w:bookmarkStart w:id="13" w:name="_Toc118726577"/>
      <w:bookmarkStart w:id="14" w:name="block-23556034"/>
      <w:bookmarkEnd w:id="1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left="120"/>
        <w:jc w:val="both"/>
      </w:pPr>
      <w:bookmarkStart w:id="15" w:name="_Toc118726578"/>
      <w:bookmarkEnd w:id="15"/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воспитание: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гражданской позиции обучающегося как активного и отв</w:t>
      </w:r>
      <w:r>
        <w:rPr>
          <w:rFonts w:ascii="Times New Roman" w:hAnsi="Times New Roman"/>
          <w:color w:val="000000"/>
          <w:sz w:val="28"/>
        </w:rPr>
        <w:t>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</w:t>
      </w:r>
      <w:r>
        <w:rPr>
          <w:rFonts w:ascii="Times New Roman" w:hAnsi="Times New Roman"/>
          <w:color w:val="000000"/>
          <w:sz w:val="28"/>
        </w:rPr>
        <w:t>кциями и назначением.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воспитание:</w:t>
      </w:r>
    </w:p>
    <w:p w:rsidR="005E102D" w:rsidRDefault="007B00BC">
      <w:pPr>
        <w:shd w:val="clear" w:color="auto" w:fill="FFFFFF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</w:t>
      </w:r>
      <w:r>
        <w:rPr>
          <w:rFonts w:ascii="Times New Roman" w:hAnsi="Times New Roman"/>
          <w:color w:val="000000"/>
          <w:sz w:val="28"/>
        </w:rPr>
        <w:t>использованию этих достижений в других науках, технологиях, сферах экономики.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осознанием духовных ценностей российского народа; сформированностью нравственного сознания, этического поведения, связанного с практическим </w:t>
      </w:r>
      <w:r>
        <w:rPr>
          <w:rFonts w:ascii="Times New Roman" w:hAnsi="Times New Roman"/>
          <w:color w:val="000000"/>
          <w:sz w:val="28"/>
        </w:rPr>
        <w:t>применением достижений науки и деятельностью учёного; осознанием личного вклада в построение устойчивого будущего.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</w:t>
      </w:r>
      <w:r>
        <w:rPr>
          <w:rFonts w:ascii="Times New Roman" w:hAnsi="Times New Roman"/>
          <w:color w:val="000000"/>
          <w:sz w:val="28"/>
        </w:rPr>
        <w:t>ий; восприимчивостью к математическим аспектам различных видов искусства.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Физическое воспитание: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</w:t>
      </w:r>
      <w:r>
        <w:rPr>
          <w:rFonts w:ascii="Times New Roman" w:hAnsi="Times New Roman"/>
          <w:color w:val="000000"/>
          <w:sz w:val="28"/>
        </w:rPr>
        <w:t xml:space="preserve">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труду, осознанием ценности трудолюбия; интересом к</w:t>
      </w:r>
      <w:r>
        <w:rPr>
          <w:rFonts w:ascii="Times New Roman" w:hAnsi="Times New Roman"/>
          <w:color w:val="000000"/>
          <w:sz w:val="28"/>
        </w:rPr>
        <w:t xml:space="preserve">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>
        <w:rPr>
          <w:rFonts w:ascii="Times New Roman" w:hAnsi="Times New Roman"/>
          <w:color w:val="000000"/>
          <w:sz w:val="28"/>
        </w:rPr>
        <w:lastRenderedPageBreak/>
        <w:t>готовностью и способностью к математическому образованию и самообр</w:t>
      </w:r>
      <w:r>
        <w:rPr>
          <w:rFonts w:ascii="Times New Roman" w:hAnsi="Times New Roman"/>
          <w:color w:val="000000"/>
          <w:sz w:val="28"/>
        </w:rPr>
        <w:t>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</w:t>
      </w:r>
      <w:r>
        <w:rPr>
          <w:rFonts w:ascii="Times New Roman" w:hAnsi="Times New Roman"/>
          <w:color w:val="000000"/>
          <w:sz w:val="28"/>
        </w:rPr>
        <w:t>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</w:t>
      </w:r>
      <w:r>
        <w:rPr>
          <w:rFonts w:ascii="Times New Roman" w:hAnsi="Times New Roman"/>
          <w:color w:val="000000"/>
          <w:sz w:val="28"/>
        </w:rPr>
        <w:t xml:space="preserve"> среды.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</w:t>
      </w:r>
      <w:r>
        <w:rPr>
          <w:rFonts w:ascii="Times New Roman" w:hAnsi="Times New Roman"/>
          <w:color w:val="000000"/>
          <w:sz w:val="28"/>
        </w:rPr>
        <w:t>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left="120"/>
        <w:jc w:val="both"/>
      </w:pPr>
      <w:bookmarkStart w:id="16" w:name="_Toc118726579"/>
      <w:bookmarkEnd w:id="16"/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</w:t>
      </w:r>
      <w:r>
        <w:rPr>
          <w:rFonts w:ascii="Times New Roman" w:hAnsi="Times New Roman"/>
          <w:color w:val="000000"/>
          <w:sz w:val="28"/>
        </w:rPr>
        <w:t xml:space="preserve">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i/>
          <w:color w:val="000000"/>
          <w:sz w:val="28"/>
        </w:rPr>
        <w:t xml:space="preserve"> действия, обеспечива</w:t>
      </w:r>
      <w:r>
        <w:rPr>
          <w:rFonts w:ascii="Times New Roman" w:hAnsi="Times New Roman"/>
          <w:i/>
          <w:color w:val="000000"/>
          <w:sz w:val="28"/>
        </w:rPr>
        <w:t>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color w:val="000000"/>
          <w:sz w:val="28"/>
        </w:rPr>
        <w:t>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E102D" w:rsidRDefault="007B00B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</w:t>
      </w:r>
      <w:r>
        <w:rPr>
          <w:rFonts w:ascii="Times New Roman" w:hAnsi="Times New Roman"/>
          <w:color w:val="000000"/>
          <w:sz w:val="28"/>
        </w:rPr>
        <w:t>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5E102D" w:rsidRDefault="007B00B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</w:t>
      </w:r>
      <w:r>
        <w:rPr>
          <w:rFonts w:ascii="Times New Roman" w:hAnsi="Times New Roman"/>
          <w:color w:val="000000"/>
          <w:sz w:val="28"/>
        </w:rPr>
        <w:t>разовывать суждения: утвердительные и отрицательные, единичные, частные и общие; условные;</w:t>
      </w:r>
    </w:p>
    <w:p w:rsidR="005E102D" w:rsidRDefault="007B00B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>
        <w:rPr>
          <w:rFonts w:ascii="Times New Roman" w:hAnsi="Times New Roman"/>
          <w:color w:val="000000"/>
          <w:sz w:val="28"/>
        </w:rPr>
        <w:lastRenderedPageBreak/>
        <w:t xml:space="preserve">предлагать критерии для выявления закономерностей и </w:t>
      </w:r>
      <w:r>
        <w:rPr>
          <w:rFonts w:ascii="Times New Roman" w:hAnsi="Times New Roman"/>
          <w:color w:val="000000"/>
          <w:sz w:val="28"/>
        </w:rPr>
        <w:t xml:space="preserve">противоречий; </w:t>
      </w:r>
    </w:p>
    <w:p w:rsidR="005E102D" w:rsidRDefault="007B00B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E102D" w:rsidRDefault="007B00B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</w:t>
      </w:r>
      <w:r>
        <w:rPr>
          <w:rFonts w:ascii="Times New Roman" w:hAnsi="Times New Roman"/>
          <w:color w:val="000000"/>
          <w:sz w:val="28"/>
        </w:rPr>
        <w:t>ть примеры и контрпримеры; обосновывать собственные суждения и выводы;</w:t>
      </w:r>
    </w:p>
    <w:p w:rsidR="005E102D" w:rsidRDefault="007B00B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</w:t>
      </w:r>
      <w:r>
        <w:rPr>
          <w:rFonts w:ascii="Times New Roman" w:hAnsi="Times New Roman"/>
          <w:b/>
          <w:color w:val="000000"/>
          <w:sz w:val="28"/>
        </w:rPr>
        <w:t>ствия:</w:t>
      </w:r>
    </w:p>
    <w:p w:rsidR="005E102D" w:rsidRDefault="007B00B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E102D" w:rsidRDefault="007B00B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самостоятельно </w:t>
      </w:r>
      <w:r>
        <w:rPr>
          <w:rFonts w:ascii="Times New Roman" w:hAnsi="Times New Roman"/>
          <w:color w:val="000000"/>
          <w:sz w:val="28"/>
        </w:rPr>
        <w:t>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E102D" w:rsidRDefault="007B00B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</w:t>
      </w:r>
      <w:r>
        <w:rPr>
          <w:rFonts w:ascii="Times New Roman" w:hAnsi="Times New Roman"/>
          <w:color w:val="000000"/>
          <w:sz w:val="28"/>
        </w:rPr>
        <w:t>людения, исследования, оценивать достоверность полученных результатов, выводов и обобщений;</w:t>
      </w:r>
    </w:p>
    <w:p w:rsidR="005E102D" w:rsidRDefault="007B00B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E102D" w:rsidRDefault="007B00B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</w:t>
      </w:r>
      <w:r>
        <w:rPr>
          <w:rFonts w:ascii="Times New Roman" w:hAnsi="Times New Roman"/>
          <w:color w:val="000000"/>
          <w:sz w:val="28"/>
        </w:rPr>
        <w:t>ных, необходимых для ответа на вопрос и для решения задачи;</w:t>
      </w:r>
    </w:p>
    <w:p w:rsidR="005E102D" w:rsidRDefault="007B00B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E102D" w:rsidRDefault="007B00B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структурировать информацию, представлять её </w:t>
      </w:r>
      <w:r>
        <w:rPr>
          <w:rFonts w:ascii="Times New Roman" w:hAnsi="Times New Roman"/>
          <w:color w:val="000000"/>
          <w:sz w:val="28"/>
        </w:rPr>
        <w:t>в различных формах, иллюстрировать графически;</w:t>
      </w:r>
    </w:p>
    <w:p w:rsidR="005E102D" w:rsidRDefault="007B00B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5E102D" w:rsidRDefault="007B00B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и фо</w:t>
      </w:r>
      <w:r>
        <w:rPr>
          <w:rFonts w:ascii="Times New Roman" w:hAnsi="Times New Roman"/>
          <w:color w:val="000000"/>
          <w:sz w:val="28"/>
        </w:rPr>
        <w:t xml:space="preserve">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E102D" w:rsidRDefault="007B00B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</w:t>
      </w:r>
      <w:r>
        <w:rPr>
          <w:rFonts w:ascii="Times New Roman" w:hAnsi="Times New Roman"/>
          <w:color w:val="000000"/>
          <w:sz w:val="28"/>
        </w:rPr>
        <w:t>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</w:t>
      </w:r>
      <w:r>
        <w:rPr>
          <w:rFonts w:ascii="Times New Roman" w:hAnsi="Times New Roman"/>
          <w:color w:val="000000"/>
          <w:sz w:val="28"/>
        </w:rPr>
        <w:t>ласия, свои возражения;</w:t>
      </w:r>
    </w:p>
    <w:p w:rsidR="005E102D" w:rsidRDefault="007B00B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5E102D" w:rsidRDefault="007B00B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</w:t>
      </w:r>
      <w:r>
        <w:rPr>
          <w:rFonts w:ascii="Times New Roman" w:hAnsi="Times New Roman"/>
          <w:color w:val="000000"/>
          <w:sz w:val="28"/>
        </w:rPr>
        <w:t>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5E102D" w:rsidRDefault="007B00B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</w:t>
      </w:r>
      <w:r>
        <w:rPr>
          <w:rFonts w:ascii="Times New Roman" w:hAnsi="Times New Roman"/>
          <w:color w:val="000000"/>
          <w:sz w:val="28"/>
        </w:rPr>
        <w:t>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</w:t>
      </w:r>
      <w:r>
        <w:rPr>
          <w:rFonts w:ascii="Times New Roman" w:hAnsi="Times New Roman"/>
          <w:color w:val="000000"/>
          <w:sz w:val="28"/>
        </w:rPr>
        <w:t>стниками взаимодействия.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>
        <w:rPr>
          <w:rFonts w:ascii="Times New Roman" w:hAnsi="Times New Roman"/>
          <w:color w:val="000000"/>
          <w:sz w:val="28"/>
        </w:rPr>
        <w:t>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план, алгоритм решения задачи, выбирать способ решения с учётом имеющихся ресурсов и </w:t>
      </w:r>
      <w:r>
        <w:rPr>
          <w:rFonts w:ascii="Times New Roman" w:hAnsi="Times New Roman"/>
          <w:color w:val="000000"/>
          <w:sz w:val="28"/>
        </w:rPr>
        <w:t>собственных возможностей, аргументировать и корректировать варианты решений с учётом новой информации.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5E102D" w:rsidRDefault="007B00B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результатов; владеть способами </w:t>
      </w:r>
      <w:r>
        <w:rPr>
          <w:rFonts w:ascii="Times New Roman" w:hAnsi="Times New Roman"/>
          <w:color w:val="000000"/>
          <w:sz w:val="28"/>
        </w:rPr>
        <w:t>самопроверки, самоконтроля процесса и результата решения математической задачи;</w:t>
      </w:r>
    </w:p>
    <w:p w:rsidR="005E102D" w:rsidRDefault="007B00B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</w:t>
      </w:r>
      <w:r>
        <w:rPr>
          <w:rFonts w:ascii="Times New Roman" w:hAnsi="Times New Roman"/>
          <w:color w:val="000000"/>
          <w:sz w:val="28"/>
        </w:rPr>
        <w:t>тей;</w:t>
      </w:r>
    </w:p>
    <w:p w:rsidR="005E102D" w:rsidRDefault="007B00B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left="120"/>
        <w:jc w:val="both"/>
      </w:pPr>
      <w:bookmarkStart w:id="17" w:name="_Toc118726608"/>
      <w:bookmarkEnd w:id="17"/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left="120"/>
        <w:jc w:val="both"/>
      </w:pPr>
      <w:bookmarkStart w:id="18" w:name="_Toc118726609"/>
      <w:bookmarkEnd w:id="18"/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строить таблицы и диаграммы.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</w:t>
      </w:r>
      <w:r>
        <w:rPr>
          <w:rFonts w:ascii="Times New Roman" w:hAnsi="Times New Roman"/>
          <w:color w:val="000000"/>
          <w:sz w:val="28"/>
        </w:rPr>
        <w:t xml:space="preserve">ерировать понятиями: среднее арифметическое, медиана, наибольшее, наименьшее значение, размах массива числовых данных. 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случайный эксперимент (опыт) и случайное событие, элементарное событие (элементарный исход) случайного опыта; нах</w:t>
      </w:r>
      <w:r>
        <w:rPr>
          <w:rFonts w:ascii="Times New Roman" w:hAnsi="Times New Roman"/>
          <w:color w:val="000000"/>
          <w:sz w:val="28"/>
        </w:rPr>
        <w:t xml:space="preserve">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</w:t>
      </w:r>
      <w:r>
        <w:rPr>
          <w:rFonts w:ascii="Times New Roman" w:hAnsi="Times New Roman"/>
          <w:color w:val="000000"/>
          <w:sz w:val="28"/>
        </w:rPr>
        <w:t xml:space="preserve">событию; пользоваться диаграммами Эйлера и формулой сложения вероятностей при решении задач. 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</w:t>
      </w:r>
      <w:r>
        <w:rPr>
          <w:rFonts w:ascii="Times New Roman" w:hAnsi="Times New Roman"/>
          <w:color w:val="000000"/>
          <w:sz w:val="28"/>
        </w:rPr>
        <w:t xml:space="preserve">комбинаторное правило умножения при решении задач. 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</w:t>
      </w:r>
      <w:r>
        <w:rPr>
          <w:rFonts w:ascii="Times New Roman" w:hAnsi="Times New Roman"/>
          <w:color w:val="000000"/>
          <w:sz w:val="28"/>
        </w:rPr>
        <w:t xml:space="preserve">и испытаний Бернулли. 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E102D" w:rsidRDefault="005E102D">
      <w:pPr>
        <w:spacing w:after="0" w:line="264" w:lineRule="auto"/>
        <w:ind w:left="120"/>
        <w:jc w:val="both"/>
      </w:pP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 математическ</w:t>
      </w:r>
      <w:r>
        <w:rPr>
          <w:rFonts w:ascii="Times New Roman" w:hAnsi="Times New Roman"/>
          <w:color w:val="000000"/>
          <w:sz w:val="28"/>
        </w:rPr>
        <w:t xml:space="preserve">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законе больших чисел.</w:t>
      </w:r>
    </w:p>
    <w:p w:rsidR="005E102D" w:rsidRDefault="007B00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нормальном распределении.</w:t>
      </w:r>
    </w:p>
    <w:p w:rsidR="005E102D" w:rsidRDefault="005E102D">
      <w:pPr>
        <w:sectPr w:rsidR="005E102D">
          <w:pgSz w:w="11906" w:h="16383"/>
          <w:pgMar w:top="1134" w:right="850" w:bottom="1134" w:left="1701" w:header="720" w:footer="720" w:gutter="0"/>
          <w:cols w:space="720"/>
        </w:sectPr>
      </w:pPr>
    </w:p>
    <w:p w:rsidR="005E102D" w:rsidRDefault="007B00BC">
      <w:pPr>
        <w:spacing w:after="0"/>
        <w:ind w:left="120"/>
      </w:pPr>
      <w:bookmarkStart w:id="19" w:name="block-2355603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E102D" w:rsidRDefault="007B00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5E102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</w:tr>
      <w:tr w:rsidR="005E102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данных и 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Условная вероятность, дерево случайного опыта, формула полной вероятности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E102D" w:rsidRDefault="005E102D"/>
        </w:tc>
      </w:tr>
    </w:tbl>
    <w:p w:rsidR="005E102D" w:rsidRDefault="005E102D">
      <w:pPr>
        <w:sectPr w:rsidR="005E10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102D" w:rsidRDefault="007B00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5E102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</w:tr>
      <w:tr w:rsidR="005E10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102D" w:rsidRDefault="005E102D"/>
        </w:tc>
      </w:tr>
    </w:tbl>
    <w:p w:rsidR="005E102D" w:rsidRDefault="005E102D">
      <w:pPr>
        <w:sectPr w:rsidR="005E10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102D" w:rsidRDefault="005E102D">
      <w:pPr>
        <w:sectPr w:rsidR="005E10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102D" w:rsidRDefault="007B00BC">
      <w:pPr>
        <w:spacing w:after="0"/>
        <w:ind w:left="120"/>
      </w:pPr>
      <w:bookmarkStart w:id="20" w:name="block-23556032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E102D" w:rsidRDefault="007B00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5E102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Среднее арифметическое, медиана, наибольшее и наименьшее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события. 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над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Серия независимых испытаний </w:t>
            </w:r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102D" w:rsidRDefault="005E102D"/>
        </w:tc>
      </w:tr>
    </w:tbl>
    <w:p w:rsidR="005E102D" w:rsidRDefault="005E102D">
      <w:pPr>
        <w:sectPr w:rsidR="005E10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102D" w:rsidRDefault="007B00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5E102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102D" w:rsidRDefault="005E10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102D" w:rsidRDefault="005E102D"/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Серии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</w:t>
            </w:r>
            <w:r>
              <w:rPr>
                <w:rFonts w:ascii="Times New Roman" w:hAnsi="Times New Roman"/>
                <w:color w:val="000000"/>
                <w:sz w:val="24"/>
              </w:rPr>
              <w:t>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и стандартное </w:t>
            </w:r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больших чисел. Выборочный метод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плотности распределения. 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плотности распределения. 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Задачи, приводящие к нормальному распределению. </w:t>
            </w:r>
            <w:r>
              <w:rPr>
                <w:rFonts w:ascii="Times New Roman" w:hAnsi="Times New Roman"/>
                <w:color w:val="000000"/>
                <w:sz w:val="24"/>
              </w:rPr>
              <w:t>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Опыты с равновозможными элементарными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Математическое ожидание случайной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Математическое ожидание случайной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102D" w:rsidRDefault="005E102D">
            <w:pPr>
              <w:spacing w:after="0"/>
              <w:ind w:left="135"/>
            </w:pPr>
          </w:p>
        </w:tc>
      </w:tr>
      <w:tr w:rsidR="005E10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102D" w:rsidRDefault="007B00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102D" w:rsidRDefault="005E102D"/>
        </w:tc>
      </w:tr>
    </w:tbl>
    <w:p w:rsidR="005E102D" w:rsidRDefault="005E102D">
      <w:pPr>
        <w:sectPr w:rsidR="005E10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102D" w:rsidRDefault="005E102D">
      <w:pPr>
        <w:sectPr w:rsidR="005E10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102D" w:rsidRDefault="007B00BC">
      <w:pPr>
        <w:spacing w:after="0"/>
        <w:ind w:left="120"/>
      </w:pPr>
      <w:bookmarkStart w:id="21" w:name="block-23556033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E102D" w:rsidRDefault="007B00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E102D" w:rsidRDefault="007B00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E102D" w:rsidRDefault="007B00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E102D" w:rsidRDefault="007B00B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E102D" w:rsidRDefault="007B00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E102D" w:rsidRDefault="007B00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E102D" w:rsidRDefault="005E102D">
      <w:pPr>
        <w:spacing w:after="0"/>
        <w:ind w:left="120"/>
      </w:pPr>
    </w:p>
    <w:p w:rsidR="005E102D" w:rsidRDefault="007B00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E102D" w:rsidRDefault="007B00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E102D" w:rsidRDefault="005E102D">
      <w:pPr>
        <w:sectPr w:rsidR="005E102D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7B00BC" w:rsidRDefault="007B00BC"/>
    <w:sectPr w:rsidR="007B00BC" w:rsidSect="005E10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B5629"/>
    <w:multiLevelType w:val="multilevel"/>
    <w:tmpl w:val="2C6800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820785"/>
    <w:multiLevelType w:val="multilevel"/>
    <w:tmpl w:val="3188A4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AF08AB"/>
    <w:multiLevelType w:val="multilevel"/>
    <w:tmpl w:val="5516C6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ED170C"/>
    <w:multiLevelType w:val="multilevel"/>
    <w:tmpl w:val="CAF844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4B1FB9"/>
    <w:multiLevelType w:val="multilevel"/>
    <w:tmpl w:val="66F2DC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CA2118"/>
    <w:multiLevelType w:val="multilevel"/>
    <w:tmpl w:val="BCA815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102D"/>
    <w:rsid w:val="00087A60"/>
    <w:rsid w:val="005E102D"/>
    <w:rsid w:val="007B0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E102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E10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3402</Words>
  <Characters>19396</Characters>
  <Application>Microsoft Office Word</Application>
  <DocSecurity>0</DocSecurity>
  <Lines>161</Lines>
  <Paragraphs>45</Paragraphs>
  <ScaleCrop>false</ScaleCrop>
  <Company>Reanimator Extreme Edition</Company>
  <LinksUpToDate>false</LinksUpToDate>
  <CharactersWithSpaces>22753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2</cp:revision>
  <dcterms:created xsi:type="dcterms:W3CDTF">2023-09-18T20:09:00Z</dcterms:created>
  <dcterms:modified xsi:type="dcterms:W3CDTF">2023-09-18T20:09:00Z</dcterms:modified>
</cp:coreProperties>
</file>